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E6" w:rsidRDefault="00ED4396" w:rsidP="00ED43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ED4396">
        <w:rPr>
          <w:rFonts w:ascii="Times New Roman" w:hAnsi="Times New Roman" w:cs="Times New Roman"/>
          <w:b/>
          <w:sz w:val="32"/>
          <w:szCs w:val="28"/>
          <w:lang w:val="uk-UA"/>
        </w:rPr>
        <w:t xml:space="preserve">Словник </w:t>
      </w:r>
      <w:r w:rsidR="00A107F5">
        <w:rPr>
          <w:rFonts w:ascii="Times New Roman" w:hAnsi="Times New Roman" w:cs="Times New Roman"/>
          <w:b/>
          <w:sz w:val="32"/>
          <w:szCs w:val="28"/>
          <w:lang w:val="uk-UA"/>
        </w:rPr>
        <w:t xml:space="preserve">сучасного </w:t>
      </w:r>
      <w:bookmarkStart w:id="0" w:name="_GoBack"/>
      <w:bookmarkEnd w:id="0"/>
      <w:r w:rsidRPr="00ED4396">
        <w:rPr>
          <w:rFonts w:ascii="Times New Roman" w:hAnsi="Times New Roman" w:cs="Times New Roman"/>
          <w:b/>
          <w:sz w:val="32"/>
          <w:szCs w:val="28"/>
          <w:lang w:val="uk-UA"/>
        </w:rPr>
        <w:t xml:space="preserve">педагога </w:t>
      </w:r>
      <w:r w:rsidRPr="00ED4396">
        <w:rPr>
          <w:rFonts w:ascii="Times New Roman" w:hAnsi="Times New Roman" w:cs="Times New Roman"/>
          <w:b/>
          <w:sz w:val="32"/>
          <w:szCs w:val="28"/>
          <w:lang w:val="en-US"/>
        </w:rPr>
        <w:t xml:space="preserve">XXI </w:t>
      </w:r>
      <w:r w:rsidRPr="00ED4396">
        <w:rPr>
          <w:rFonts w:ascii="Times New Roman" w:hAnsi="Times New Roman" w:cs="Times New Roman"/>
          <w:b/>
          <w:sz w:val="32"/>
          <w:szCs w:val="28"/>
          <w:lang w:val="uk-UA"/>
        </w:rPr>
        <w:t>століття</w:t>
      </w:r>
    </w:p>
    <w:p w:rsidR="0024549B" w:rsidRDefault="0024549B" w:rsidP="00ED43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ED4396" w:rsidRPr="00ED4396" w:rsidRDefault="00ED4396" w:rsidP="00ED43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7494"/>
      </w:tblGrid>
      <w:tr w:rsidR="00ED4396" w:rsidTr="0024549B">
        <w:trPr>
          <w:trHeight w:val="813"/>
        </w:trPr>
        <w:tc>
          <w:tcPr>
            <w:tcW w:w="2645" w:type="dxa"/>
          </w:tcPr>
          <w:p w:rsidR="00ED4396" w:rsidRPr="001F4480" w:rsidRDefault="001F4480" w:rsidP="00ED4396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uk-UA"/>
              </w:rPr>
            </w:pPr>
            <w:r w:rsidRPr="001F4480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uk-UA"/>
              </w:rPr>
              <w:t>1:1</w:t>
            </w:r>
          </w:p>
        </w:tc>
        <w:tc>
          <w:tcPr>
            <w:tcW w:w="7494" w:type="dxa"/>
          </w:tcPr>
          <w:p w:rsidR="00ED4396" w:rsidRDefault="001F4480" w:rsidP="00BC3B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1F44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Один учень — один комп'ютер». Освітнє середовище, у якому кожному учню надано один пристрій (комп’ютер, ноутбук, планшет, </w:t>
            </w:r>
            <w:proofErr w:type="spellStart"/>
            <w:r w:rsidRPr="001F44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смартфон</w:t>
            </w:r>
            <w:proofErr w:type="spellEnd"/>
            <w:r w:rsidRPr="001F44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6C1858" w:rsidRDefault="006C1858" w:rsidP="00BC3B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396" w:rsidTr="0024549B">
        <w:tc>
          <w:tcPr>
            <w:tcW w:w="2645" w:type="dxa"/>
          </w:tcPr>
          <w:p w:rsidR="00ED4396" w:rsidRPr="001F4480" w:rsidRDefault="001F4480" w:rsidP="00ED43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480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uk-UA"/>
              </w:rPr>
              <w:t>BYOD</w:t>
            </w:r>
          </w:p>
        </w:tc>
        <w:tc>
          <w:tcPr>
            <w:tcW w:w="7494" w:type="dxa"/>
          </w:tcPr>
          <w:p w:rsidR="00ED4396" w:rsidRDefault="001F4480" w:rsidP="00BC3B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4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Дослівно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44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44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«принеси свій пристрій»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Bring</w:t>
            </w:r>
            <w:r w:rsidRPr="001F44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1F44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Own</w:t>
            </w:r>
            <w:r w:rsidRPr="001F44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Device</w:t>
            </w:r>
            <w:r w:rsidRPr="001F44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Політика використання власних пристроїв на уроці. З переваг — скорочення бюджетних витрат і звичне середовище для навчання; з недоліків — 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облеми з контролем безпеки й до</w:t>
            </w:r>
            <w:r w:rsidRPr="001F44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триманням навчальних вимог.</w:t>
            </w:r>
          </w:p>
          <w:p w:rsidR="006C1858" w:rsidRDefault="006C1858" w:rsidP="00BC3B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396" w:rsidRPr="00BC3B7E" w:rsidTr="0024549B">
        <w:tc>
          <w:tcPr>
            <w:tcW w:w="2645" w:type="dxa"/>
          </w:tcPr>
          <w:p w:rsidR="00ED4396" w:rsidRPr="00BC3B7E" w:rsidRDefault="00BC3B7E" w:rsidP="00ED43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3B7E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uk-UA"/>
              </w:rPr>
              <w:t>E – LEARNING (ELEARNING)</w:t>
            </w:r>
          </w:p>
        </w:tc>
        <w:tc>
          <w:tcPr>
            <w:tcW w:w="7494" w:type="dxa"/>
          </w:tcPr>
          <w:p w:rsidR="00ED4396" w:rsidRDefault="00EF4C1C" w:rsidP="00BC3B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Усе, що допомагає навчанню в мережі: </w:t>
            </w:r>
            <w:proofErr w:type="spellStart"/>
            <w:r w:rsidRPr="00EF4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4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4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курси, цифрові ресурси, </w:t>
            </w:r>
            <w:proofErr w:type="spellStart"/>
            <w:r w:rsidRPr="00EF4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веб-сервіси</w:t>
            </w:r>
            <w:proofErr w:type="spellEnd"/>
            <w:r w:rsidRPr="00EF4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мобільні додатки, електронна освіта,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digital</w:t>
            </w:r>
            <w:proofErr w:type="spellStart"/>
            <w:r w:rsidRPr="00EF4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-освіта</w:t>
            </w:r>
            <w:proofErr w:type="spellEnd"/>
            <w:r w:rsidRPr="00EF4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це все </w:t>
            </w:r>
            <w:proofErr w:type="spellStart"/>
            <w:r w:rsidR="00BC3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elearning</w:t>
            </w:r>
            <w:proofErr w:type="spellEnd"/>
            <w:r w:rsidRPr="00EF4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Близький до нього термін — </w:t>
            </w:r>
            <w:proofErr w:type="spellStart"/>
            <w:r w:rsidR="00BC3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EdTech</w:t>
            </w:r>
            <w:proofErr w:type="spellEnd"/>
            <w:r w:rsidR="00BC3B7E" w:rsidRPr="004F1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4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BC3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EF4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Ще його називають навчанням у мережі або </w:t>
            </w:r>
            <w:proofErr w:type="spellStart"/>
            <w:r w:rsidRPr="00EF4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онлайн-навчанням</w:t>
            </w:r>
            <w:proofErr w:type="spellEnd"/>
            <w:r w:rsidRPr="00EF4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 основі такого навчання є відкритість освітніх ресурсів, дец</w:t>
            </w:r>
            <w:r w:rsidR="00BC3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ентралізація навчальної діяльно</w:t>
            </w:r>
            <w:r w:rsidRPr="00EF4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 й використання інформаційних техноло</w:t>
            </w:r>
            <w:r w:rsidR="00BC3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гій. Таке навчання спонукає сус</w:t>
            </w:r>
            <w:r w:rsidRPr="00EF4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пільство до освіти й самоосвіти.</w:t>
            </w:r>
          </w:p>
          <w:p w:rsidR="006C1858" w:rsidRDefault="006C1858" w:rsidP="00BC3B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396" w:rsidRPr="00BC3B7E" w:rsidTr="0024549B">
        <w:tc>
          <w:tcPr>
            <w:tcW w:w="2645" w:type="dxa"/>
          </w:tcPr>
          <w:p w:rsidR="00ED4396" w:rsidRPr="00BC3B7E" w:rsidRDefault="00BC3B7E" w:rsidP="00ED43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3B7E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uk-UA"/>
              </w:rPr>
              <w:t xml:space="preserve">MOOC </w:t>
            </w:r>
          </w:p>
        </w:tc>
        <w:tc>
          <w:tcPr>
            <w:tcW w:w="7494" w:type="dxa"/>
          </w:tcPr>
          <w:p w:rsidR="00ED4396" w:rsidRDefault="00BC3B7E" w:rsidP="00BC3B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Зазвичай, коли говорять про електронне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авчання, відразу ду</w:t>
            </w:r>
            <w:r w:rsidRPr="00BC3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мають про МООС. МООС — це масо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 відкриті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онлайн-курси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Оре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C3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один із форматів цифрового навчання, який став популярним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аме через свою масовість. Харак</w:t>
            </w:r>
            <w:r w:rsidRPr="00BC3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терні особливості: асинхронність процесу навчання; навчальний матеріал подається у </w:t>
            </w:r>
            <w:proofErr w:type="spellStart"/>
            <w:r w:rsidRPr="00BC3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відеоформаті</w:t>
            </w:r>
            <w:proofErr w:type="spellEnd"/>
            <w:r w:rsidRPr="00BC3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сам курс запускається лише після того, як набрана достатня кількість учасників.</w:t>
            </w:r>
          </w:p>
          <w:p w:rsidR="006C1858" w:rsidRDefault="006C1858" w:rsidP="00BC3B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396" w:rsidRPr="00BC3B7E" w:rsidTr="0024549B">
        <w:tc>
          <w:tcPr>
            <w:tcW w:w="2645" w:type="dxa"/>
          </w:tcPr>
          <w:p w:rsidR="00ED4396" w:rsidRPr="00BC3B7E" w:rsidRDefault="00BC3B7E" w:rsidP="00ED43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3B7E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uk-UA"/>
              </w:rPr>
              <w:t>LMS</w:t>
            </w:r>
          </w:p>
        </w:tc>
        <w:tc>
          <w:tcPr>
            <w:tcW w:w="7494" w:type="dxa"/>
          </w:tcPr>
          <w:p w:rsidR="00ED4396" w:rsidRDefault="00BC3B7E" w:rsidP="004B3A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управління навчанням. Це цифрове середовище для вчителя, яке використовується для розробки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 поширення навчальних матеріа</w:t>
            </w:r>
            <w:r w:rsidRPr="00BC3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лів — для публічного або спільного доступу. LMS -</w:t>
            </w:r>
            <w:r w:rsidR="004B3AF6" w:rsidRPr="004B3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системи дають змогу створювати завдання, давати їх окремим учням або групам, працювати над проектами та стежити за процесом їх виконання, створювати малі робочі групи для спілкування й обговорення. Найвідоміший приклад — </w:t>
            </w:r>
            <w:r w:rsidR="004B3A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BC3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Клас.</w:t>
            </w:r>
          </w:p>
          <w:p w:rsidR="006C1858" w:rsidRDefault="006C1858" w:rsidP="004B3A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C1858" w:rsidRDefault="006C1858" w:rsidP="00ED4396">
      <w:pPr>
        <w:rPr>
          <w:rFonts w:ascii="Times New Roman" w:hAnsi="Times New Roman" w:cs="Times New Roman"/>
          <w:b/>
          <w:color w:val="008000"/>
          <w:sz w:val="28"/>
          <w:szCs w:val="28"/>
          <w:lang w:val="uk-UA"/>
        </w:rPr>
        <w:sectPr w:rsidR="006C1858" w:rsidSect="006C1858">
          <w:pgSz w:w="11906" w:h="16838"/>
          <w:pgMar w:top="993" w:right="707" w:bottom="851" w:left="1276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7494"/>
      </w:tblGrid>
      <w:tr w:rsidR="00ED4396" w:rsidRPr="00BC3B7E" w:rsidTr="0024549B">
        <w:tc>
          <w:tcPr>
            <w:tcW w:w="2645" w:type="dxa"/>
          </w:tcPr>
          <w:p w:rsidR="00ED4396" w:rsidRPr="004B3AF6" w:rsidRDefault="004B3AF6" w:rsidP="00ED43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6A9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uk-UA"/>
              </w:rPr>
              <w:lastRenderedPageBreak/>
              <w:t>OE</w:t>
            </w:r>
            <w:r w:rsidR="005B66A9" w:rsidRPr="005B66A9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uk-UA"/>
              </w:rPr>
              <w:t>R</w:t>
            </w:r>
          </w:p>
        </w:tc>
        <w:tc>
          <w:tcPr>
            <w:tcW w:w="7494" w:type="dxa"/>
          </w:tcPr>
          <w:p w:rsidR="00ED4396" w:rsidRDefault="005B66A9" w:rsidP="005B66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6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освітні ресурси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Educational</w:t>
            </w:r>
            <w:r w:rsidRPr="005B6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Це цифрові навчальні матеріали, що викладаються для публічно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доступу й поширюються за від</w:t>
            </w:r>
            <w:r w:rsidRPr="005B6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критою ліцензією. Це можуть бути й матеріали для вчителів, і контент для учнів: конспекти лекцій, зміст </w:t>
            </w:r>
            <w:proofErr w:type="spellStart"/>
            <w:r w:rsidRPr="005B6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відеокурсів</w:t>
            </w:r>
            <w:proofErr w:type="spellEnd"/>
            <w:r w:rsidRPr="005B6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колекції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вчальних наукових журналів і пу</w:t>
            </w:r>
            <w:r w:rsidRPr="005B6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блікацій. Сам факт подання своїх напрацю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вань у відкритий доступ — це ве</w:t>
            </w:r>
            <w:r w:rsidRPr="005B6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ликий крок і плюс для будь-якого освітнього закладу.</w:t>
            </w:r>
          </w:p>
          <w:p w:rsidR="006C1858" w:rsidRDefault="006C1858" w:rsidP="005B66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396" w:rsidRPr="00A107F5" w:rsidTr="0024549B">
        <w:tc>
          <w:tcPr>
            <w:tcW w:w="2645" w:type="dxa"/>
          </w:tcPr>
          <w:p w:rsidR="00ED4396" w:rsidRDefault="004F192B" w:rsidP="00ED43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92B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uk-UA"/>
              </w:rPr>
              <w:t>Активне навчання</w:t>
            </w:r>
          </w:p>
        </w:tc>
        <w:tc>
          <w:tcPr>
            <w:tcW w:w="7494" w:type="dxa"/>
          </w:tcPr>
          <w:p w:rsidR="00ED4396" w:rsidRDefault="004F192B" w:rsidP="00BC3B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Активне навчання передбачає практичне застосування навичок, отриманих у процесі навчально-пізнавальної діяльності — у формі ігор і тренінгів, вирішення прикладних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завдань реального світу, прове</w:t>
            </w:r>
            <w:r w:rsidRPr="004F1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дення власних досліджень і створення колективних проектів. Зар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 ак</w:t>
            </w:r>
            <w:r w:rsidRPr="004F1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тивне навчання здійснюється набагато простіше й ефективніше завдяки поширенню навчальних </w:t>
            </w:r>
            <w:proofErr w:type="spellStart"/>
            <w:r w:rsidRPr="004F1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вебтехнологій</w:t>
            </w:r>
            <w:proofErr w:type="spellEnd"/>
            <w:r w:rsidRPr="004F1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сервісів презентацій, і створенню відео, </w:t>
            </w:r>
            <w:proofErr w:type="spellStart"/>
            <w:r w:rsidRPr="004F1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блогів</w:t>
            </w:r>
            <w:proofErr w:type="spellEnd"/>
            <w:r w:rsidRPr="004F1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соціальних мереж.</w:t>
            </w:r>
          </w:p>
          <w:p w:rsidR="006C1858" w:rsidRDefault="006C1858" w:rsidP="00BC3B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396" w:rsidRPr="004F192B" w:rsidTr="0024549B">
        <w:trPr>
          <w:trHeight w:val="976"/>
        </w:trPr>
        <w:tc>
          <w:tcPr>
            <w:tcW w:w="2645" w:type="dxa"/>
          </w:tcPr>
          <w:p w:rsidR="00ED4396" w:rsidRDefault="004F192B" w:rsidP="00ED43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92B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uk-UA"/>
              </w:rPr>
              <w:t>Андрагогіка</w:t>
            </w:r>
          </w:p>
        </w:tc>
        <w:tc>
          <w:tcPr>
            <w:tcW w:w="7494" w:type="dxa"/>
          </w:tcPr>
          <w:p w:rsidR="00ED4396" w:rsidRDefault="004F192B" w:rsidP="00BC3B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 дорослих — сфера наукового пізнання в системі педагогічних наук, що досліджує освітню теорію та практику дорослих протягом усього життя.</w:t>
            </w:r>
          </w:p>
          <w:p w:rsidR="006C1858" w:rsidRDefault="006C1858" w:rsidP="00BC3B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396" w:rsidRPr="00A107F5" w:rsidTr="0024549B">
        <w:tc>
          <w:tcPr>
            <w:tcW w:w="2645" w:type="dxa"/>
          </w:tcPr>
          <w:p w:rsidR="00ED4396" w:rsidRDefault="004F192B" w:rsidP="00ED43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F192B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uk-UA"/>
              </w:rPr>
              <w:t>Геймифікація</w:t>
            </w:r>
            <w:proofErr w:type="spellEnd"/>
            <w:r w:rsidR="00ED4722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ED4722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uk-UA"/>
              </w:rPr>
              <w:t>і</w:t>
            </w:r>
            <w:r w:rsidRPr="004F192B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uk-UA"/>
              </w:rPr>
              <w:t>грофікація</w:t>
            </w:r>
            <w:proofErr w:type="spellEnd"/>
            <w:r w:rsidRPr="004F192B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uk-UA"/>
              </w:rPr>
              <w:t>)</w:t>
            </w:r>
          </w:p>
        </w:tc>
        <w:tc>
          <w:tcPr>
            <w:tcW w:w="7494" w:type="dxa"/>
          </w:tcPr>
          <w:p w:rsidR="00ED4396" w:rsidRDefault="004F192B" w:rsidP="00BC3B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Застосування підходів, що використовуються в комп’ютерних іграх для залучення більшої кількості гравців, у неігрових процесах: нагороди, </w:t>
            </w:r>
            <w:proofErr w:type="spellStart"/>
            <w:r w:rsidRPr="004F1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бейджи</w:t>
            </w:r>
            <w:proofErr w:type="spellEnd"/>
            <w:r w:rsidRPr="004F1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рівні майстерності. </w:t>
            </w:r>
            <w:proofErr w:type="spellStart"/>
            <w:r w:rsidRPr="004F1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Геймифікацію</w:t>
            </w:r>
            <w:proofErr w:type="spellEnd"/>
            <w:r w:rsidRPr="004F1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рідко використовують для реалізації комерційної продукції; в освіті деякими ел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ементами такого підходу користу</w:t>
            </w:r>
            <w:r w:rsidRPr="004F1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валися вже давно вчителі початкових класів і дошкільних закладів.</w:t>
            </w:r>
          </w:p>
          <w:p w:rsidR="006C1858" w:rsidRDefault="006C1858" w:rsidP="00BC3B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396" w:rsidRPr="004F192B" w:rsidTr="0024549B">
        <w:tc>
          <w:tcPr>
            <w:tcW w:w="2645" w:type="dxa"/>
          </w:tcPr>
          <w:p w:rsidR="00ED4396" w:rsidRDefault="00ED4722" w:rsidP="00ED43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uk-UA"/>
              </w:rPr>
              <w:t>Д</w:t>
            </w:r>
            <w:r w:rsidRPr="00ED4722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uk-UA"/>
              </w:rPr>
              <w:t>иференційований підхід</w:t>
            </w:r>
          </w:p>
        </w:tc>
        <w:tc>
          <w:tcPr>
            <w:tcW w:w="7494" w:type="dxa"/>
          </w:tcPr>
          <w:p w:rsidR="00ED4396" w:rsidRDefault="00ED4722" w:rsidP="00BC3B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 не стільки цілісна стратегія викладання, скільки методологія процесу. Диференційований підхід передбачає розробку спеціального освітнього контенту, практик і продуктів (підручників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програм, сервісів), які врахо</w:t>
            </w:r>
            <w:r w:rsidRPr="00ED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вують рівень підготовки й досягнення груп учнів. Цей підхід 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передба</w:t>
            </w:r>
            <w:r w:rsidRPr="00ED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чає, що для кожної категорії учнів будуть складені різні завдання — але завдання різного виду й складності будуть надаватися тоді, коли вони будуть до цього готові. Цей підхід дуже близький до персоналізованого й індивідуального підходів.</w:t>
            </w:r>
          </w:p>
          <w:p w:rsidR="006C1858" w:rsidRDefault="006C1858" w:rsidP="00BC3B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C1858" w:rsidRDefault="006C1858" w:rsidP="00ED4396">
      <w:pPr>
        <w:rPr>
          <w:rFonts w:ascii="Times New Roman" w:hAnsi="Times New Roman" w:cs="Times New Roman"/>
          <w:b/>
          <w:color w:val="008000"/>
          <w:sz w:val="28"/>
          <w:szCs w:val="28"/>
          <w:lang w:val="uk-UA"/>
        </w:rPr>
        <w:sectPr w:rsidR="006C1858" w:rsidSect="006C1858">
          <w:pgSz w:w="11906" w:h="16838"/>
          <w:pgMar w:top="1276" w:right="707" w:bottom="851" w:left="1276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7494"/>
      </w:tblGrid>
      <w:tr w:rsidR="00ED4396" w:rsidRPr="004F192B" w:rsidTr="0024549B">
        <w:trPr>
          <w:trHeight w:val="985"/>
        </w:trPr>
        <w:tc>
          <w:tcPr>
            <w:tcW w:w="2645" w:type="dxa"/>
          </w:tcPr>
          <w:p w:rsidR="00ED4396" w:rsidRDefault="00ED4722" w:rsidP="00ED43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722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uk-UA"/>
              </w:rPr>
              <w:lastRenderedPageBreak/>
              <w:t>Ігрове навчання (</w:t>
            </w:r>
            <w:proofErr w:type="spellStart"/>
            <w:r w:rsidRPr="00ED4722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uk-UA"/>
              </w:rPr>
              <w:t>едьютейнмент</w:t>
            </w:r>
            <w:proofErr w:type="spellEnd"/>
            <w:r w:rsidRPr="00ED4722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uk-UA"/>
              </w:rPr>
              <w:t>)</w:t>
            </w:r>
          </w:p>
        </w:tc>
        <w:tc>
          <w:tcPr>
            <w:tcW w:w="7494" w:type="dxa"/>
          </w:tcPr>
          <w:p w:rsidR="00ED4396" w:rsidRDefault="00ED4722" w:rsidP="00BC3B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з використанням ігор (не лише комп’ютерних, а будь-яких — рольових, ділових, рухливих, настільних). Акти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 навчання багато в чому ґрун</w:t>
            </w:r>
            <w:r w:rsidRPr="00ED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тується на ігровому.</w:t>
            </w:r>
          </w:p>
          <w:p w:rsidR="006C1858" w:rsidRDefault="006C1858" w:rsidP="00BC3B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396" w:rsidRPr="004F192B" w:rsidTr="0024549B">
        <w:trPr>
          <w:trHeight w:val="2235"/>
        </w:trPr>
        <w:tc>
          <w:tcPr>
            <w:tcW w:w="2645" w:type="dxa"/>
          </w:tcPr>
          <w:p w:rsidR="00ED4396" w:rsidRDefault="00ED4722" w:rsidP="00ED43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722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uk-UA"/>
              </w:rPr>
              <w:t>Когнітивне навчання</w:t>
            </w:r>
          </w:p>
        </w:tc>
        <w:tc>
          <w:tcPr>
            <w:tcW w:w="7494" w:type="dxa"/>
          </w:tcPr>
          <w:p w:rsidR="00ED4396" w:rsidRDefault="00ED4722" w:rsidP="00BC3B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Такий вид освіти вибудовується на теорії роз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уму й мислення сучасної психоло</w:t>
            </w:r>
            <w:r w:rsidRPr="00ED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гії, за допомогою чого формується модель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педагогічного процесу, що розви</w:t>
            </w:r>
            <w:r w:rsidRPr="00ED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ває інтелектуальні навички, засоби пізнання через емоційну сферу й інтуїцію, асоціативні механізми, </w:t>
            </w:r>
            <w:proofErr w:type="spellStart"/>
            <w:r w:rsidRPr="00ED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сенсорно—перцептивні</w:t>
            </w:r>
            <w:proofErr w:type="spellEnd"/>
            <w:r w:rsidRPr="00ED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канали. Головне в такому навчанні — здатність вирішити проблему й побудувати стратегію її вирішення.</w:t>
            </w:r>
          </w:p>
          <w:p w:rsidR="006C1858" w:rsidRDefault="006C1858" w:rsidP="00BC3B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396" w:rsidRPr="00A107F5" w:rsidTr="0024549B">
        <w:tc>
          <w:tcPr>
            <w:tcW w:w="2645" w:type="dxa"/>
          </w:tcPr>
          <w:p w:rsidR="00ED4396" w:rsidRDefault="00ED4722" w:rsidP="00ED43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4722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uk-UA"/>
              </w:rPr>
              <w:t>Конструкціонізм</w:t>
            </w:r>
            <w:proofErr w:type="spellEnd"/>
          </w:p>
        </w:tc>
        <w:tc>
          <w:tcPr>
            <w:tcW w:w="7494" w:type="dxa"/>
          </w:tcPr>
          <w:p w:rsidR="00ED4396" w:rsidRDefault="00ED4722" w:rsidP="00BC3B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«</w:t>
            </w:r>
            <w:proofErr w:type="spellStart"/>
            <w:r w:rsidRPr="00ED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конструкціонізм</w:t>
            </w:r>
            <w:proofErr w:type="spellEnd"/>
            <w:r w:rsidRPr="00ED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запровадив </w:t>
            </w:r>
            <w:proofErr w:type="spellStart"/>
            <w:r w:rsidRPr="00ED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Сеймур</w:t>
            </w:r>
            <w:proofErr w:type="spellEnd"/>
            <w:r w:rsidRPr="00ED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Пейперт</w:t>
            </w:r>
            <w:proofErr w:type="spellEnd"/>
            <w:r w:rsidRPr="00ED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видатний педагог, математик </w:t>
            </w:r>
            <w:r w:rsidR="00E6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програміст. </w:t>
            </w:r>
            <w:proofErr w:type="spellStart"/>
            <w:r w:rsidR="00E6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Конструкціонізм</w:t>
            </w:r>
            <w:proofErr w:type="spellEnd"/>
            <w:r w:rsidR="00E6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ED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 навчання в групі, де кожний одразу стає учасником спільної діяльності; так установлюється зв'язок між учнем і вчителем; такий підхід допомага</w:t>
            </w:r>
            <w:r w:rsidR="00E6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 розуміти й оцінювати свій вне</w:t>
            </w:r>
            <w:r w:rsidRPr="00ED4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 у загальну справу.</w:t>
            </w:r>
          </w:p>
          <w:p w:rsidR="006C1858" w:rsidRDefault="006C1858" w:rsidP="00BC3B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396" w:rsidRPr="004F192B" w:rsidTr="0024549B">
        <w:tc>
          <w:tcPr>
            <w:tcW w:w="2645" w:type="dxa"/>
          </w:tcPr>
          <w:p w:rsidR="00ED4396" w:rsidRDefault="00E6754B" w:rsidP="00ED43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54B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uk-UA"/>
              </w:rPr>
              <w:t>Мобільне навчання</w:t>
            </w:r>
          </w:p>
        </w:tc>
        <w:tc>
          <w:tcPr>
            <w:tcW w:w="7494" w:type="dxa"/>
          </w:tcPr>
          <w:p w:rsidR="00ED4396" w:rsidRDefault="00E6754B" w:rsidP="00BC3B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дистанційного електронного навчання, характерний використанням саме мобільних пристроїв (планшетів, </w:t>
            </w:r>
            <w:proofErr w:type="spellStart"/>
            <w:r w:rsidRPr="00E6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смартфонів</w:t>
            </w:r>
            <w:proofErr w:type="spellEnd"/>
            <w:r w:rsidRPr="00E6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ігрових приставок, мультимедійних гідів). Мобільні пристрої відкривають доступ до мережевих освітніх ресурсів з будь-якої точки світу (за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наявності підключення до Інтер</w:t>
            </w:r>
            <w:r w:rsidRPr="00E6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нету), можливість спілкуватися з іншими й створювати власний контент або проекти. А ще мобільні пристрої прекрасно доповнюють ті ж І.М5, надаючи майданчик для швидкої комунікації між учнями, вчителями, викладачами, студентами та батьками.</w:t>
            </w:r>
          </w:p>
          <w:p w:rsidR="006C1858" w:rsidRDefault="006C1858" w:rsidP="00BC3B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396" w:rsidRPr="004F192B" w:rsidTr="0024549B">
        <w:tc>
          <w:tcPr>
            <w:tcW w:w="2645" w:type="dxa"/>
          </w:tcPr>
          <w:p w:rsidR="00ED4396" w:rsidRPr="00E6754B" w:rsidRDefault="00E6754B" w:rsidP="00ED4396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uk-UA"/>
              </w:rPr>
            </w:pPr>
            <w:r w:rsidRPr="00E6754B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uk-UA"/>
              </w:rPr>
              <w:t>Перевернутий клас</w:t>
            </w:r>
          </w:p>
        </w:tc>
        <w:tc>
          <w:tcPr>
            <w:tcW w:w="7494" w:type="dxa"/>
          </w:tcPr>
          <w:p w:rsidR="00ED4396" w:rsidRDefault="00E6754B" w:rsidP="00BC3B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Концепція «перевернутого класу» передба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чає навчання навпаки: зазви</w:t>
            </w:r>
            <w:r w:rsidRPr="00E6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у школу й в аудиторію приходять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слухати вчителя, а вдома викону</w:t>
            </w:r>
            <w:r w:rsidRPr="00E6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ють завдання; у цій концепції учні вдома вивчають з навчальним матеріал (зазвичай у </w:t>
            </w:r>
            <w:proofErr w:type="spellStart"/>
            <w:r w:rsidRPr="00E6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відеоформаті</w:t>
            </w:r>
            <w:proofErr w:type="spellEnd"/>
            <w:r w:rsidRPr="00E6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а в аудиторії разом працюють над завданнями й беруть участь в обговоренні.</w:t>
            </w:r>
          </w:p>
          <w:p w:rsidR="006C1858" w:rsidRDefault="006C1858" w:rsidP="00BC3B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396" w:rsidRPr="004F192B" w:rsidTr="0024549B">
        <w:tc>
          <w:tcPr>
            <w:tcW w:w="2645" w:type="dxa"/>
          </w:tcPr>
          <w:p w:rsidR="00ED4396" w:rsidRDefault="00E6754B" w:rsidP="00ED43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54B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uk-UA"/>
              </w:rPr>
              <w:t>Проектно-орієнтоване навчання</w:t>
            </w:r>
          </w:p>
        </w:tc>
        <w:tc>
          <w:tcPr>
            <w:tcW w:w="7494" w:type="dxa"/>
          </w:tcPr>
          <w:p w:rsidR="00ED4396" w:rsidRDefault="00E6754B" w:rsidP="00E675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проектів розробив американський філософ-прагматик і педагог Джон </w:t>
            </w:r>
            <w:proofErr w:type="spellStart"/>
            <w:r w:rsidRPr="00E6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Д’юї</w:t>
            </w:r>
            <w:proofErr w:type="spellEnd"/>
            <w:r w:rsidRPr="00E6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Проектна методика застосовується не лише для використання проектів і їх призначення, а й побудови ситуацій, що стимулюватимуть дослідницький і творчий дух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студентів</w:t>
            </w:r>
            <w:r w:rsidRPr="00E6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</w:t>
            </w:r>
            <w:r w:rsidRPr="00E6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такому випадку виступає в ролі наукового керівника.</w:t>
            </w:r>
          </w:p>
          <w:p w:rsidR="006C1858" w:rsidRDefault="006C1858" w:rsidP="00E675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C1858" w:rsidRDefault="006C1858" w:rsidP="00ED4396">
      <w:pPr>
        <w:rPr>
          <w:rFonts w:ascii="Times New Roman" w:hAnsi="Times New Roman" w:cs="Times New Roman"/>
          <w:b/>
          <w:color w:val="008000"/>
          <w:sz w:val="28"/>
          <w:szCs w:val="28"/>
          <w:lang w:val="uk-UA"/>
        </w:rPr>
        <w:sectPr w:rsidR="006C1858" w:rsidSect="006C1858">
          <w:pgSz w:w="11906" w:h="16838"/>
          <w:pgMar w:top="851" w:right="707" w:bottom="851" w:left="1276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7494"/>
      </w:tblGrid>
      <w:tr w:rsidR="00ED4396" w:rsidRPr="004F192B" w:rsidTr="00D80ABF">
        <w:tc>
          <w:tcPr>
            <w:tcW w:w="2645" w:type="dxa"/>
          </w:tcPr>
          <w:p w:rsidR="00ED4396" w:rsidRDefault="00E6754B" w:rsidP="00ED43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uk-UA"/>
              </w:rPr>
              <w:lastRenderedPageBreak/>
              <w:t>П</w:t>
            </w:r>
            <w:r w:rsidRPr="00E6754B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uk-UA"/>
              </w:rPr>
              <w:t>роблемно-орієнтоване навчання</w:t>
            </w:r>
          </w:p>
        </w:tc>
        <w:tc>
          <w:tcPr>
            <w:tcW w:w="7494" w:type="dxa"/>
          </w:tcPr>
          <w:p w:rsidR="00ED4396" w:rsidRDefault="00E6754B" w:rsidP="00E675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Педагогічна стратегія дає змогу оволодіти предметом вив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чення через вирі</w:t>
            </w:r>
            <w:r w:rsidRPr="00E6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шення реальних життєвих ситуацій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допомогою самостійного викорис</w:t>
            </w:r>
            <w:r w:rsidRPr="00E6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тання достовірних джерел і колективних обговорень.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</w:t>
            </w:r>
            <w:r w:rsidRPr="00E6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такому випадку виступає в ролі наставника—консультанта. Майже всі медичні виші США, Канади й Австралії використовують такий підхід.</w:t>
            </w:r>
          </w:p>
          <w:p w:rsidR="006C1858" w:rsidRDefault="006C1858" w:rsidP="00E675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396" w:rsidRPr="004F192B" w:rsidTr="00D80ABF">
        <w:tc>
          <w:tcPr>
            <w:tcW w:w="2645" w:type="dxa"/>
          </w:tcPr>
          <w:p w:rsidR="00ED4396" w:rsidRDefault="00E6754B" w:rsidP="00ED43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54B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uk-UA"/>
              </w:rPr>
              <w:t>Синхронне навчання</w:t>
            </w:r>
          </w:p>
        </w:tc>
        <w:tc>
          <w:tcPr>
            <w:tcW w:w="7494" w:type="dxa"/>
          </w:tcPr>
          <w:p w:rsidR="00ED4396" w:rsidRDefault="00E6754B" w:rsidP="00BC3B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Різновид </w:t>
            </w:r>
            <w:proofErr w:type="spellStart"/>
            <w:r w:rsidRPr="00E6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E6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навчання, у якому взаємодія між слухачами й викладачем відбувається в режимі реального часу. </w:t>
            </w:r>
            <w:proofErr w:type="spellStart"/>
            <w:r w:rsidRPr="00E6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бінари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спільна робота над документами, відео конференції - </w:t>
            </w:r>
            <w:r w:rsidRPr="00E6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 приклад синхронного навчання.</w:t>
            </w:r>
          </w:p>
          <w:p w:rsidR="006C1858" w:rsidRDefault="006C1858" w:rsidP="00BC3B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396" w:rsidRPr="004F192B" w:rsidTr="00D80ABF">
        <w:tc>
          <w:tcPr>
            <w:tcW w:w="2645" w:type="dxa"/>
          </w:tcPr>
          <w:p w:rsidR="00ED4396" w:rsidRDefault="00E6754B" w:rsidP="00ED43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54B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uk-UA"/>
              </w:rPr>
              <w:t>Соціальний конструктивізм</w:t>
            </w:r>
          </w:p>
        </w:tc>
        <w:tc>
          <w:tcPr>
            <w:tcW w:w="7494" w:type="dxa"/>
          </w:tcPr>
          <w:p w:rsidR="00ED4396" w:rsidRDefault="00E6754B" w:rsidP="00BC3B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такої </w:t>
            </w:r>
            <w:proofErr w:type="spellStart"/>
            <w:r w:rsidRPr="00E6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соціопсихологічної</w:t>
            </w:r>
            <w:proofErr w:type="spellEnd"/>
            <w:r w:rsidRPr="00E6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теорії процес навчання спрямований на формування соціально активної особисто</w:t>
            </w:r>
            <w:r w:rsidR="00076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сті, зокрема в процесі міжособи</w:t>
            </w:r>
            <w:r w:rsidRPr="00E6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стісної взаємодії відбувається індивідуальне навчання. Основна цінність — о</w:t>
            </w:r>
            <w:r w:rsidR="00076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</w:t>
            </w:r>
            <w:r w:rsidRPr="00E6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бистий внесок кожного в спільну справу. До речі, в основу теорії покл</w:t>
            </w:r>
            <w:r w:rsidR="00076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адені ідеї видатного психолога Л.</w:t>
            </w:r>
            <w:r w:rsidRPr="00E67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Виготського.</w:t>
            </w:r>
          </w:p>
          <w:p w:rsidR="006C1858" w:rsidRDefault="006C1858" w:rsidP="00BC3B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396" w:rsidRPr="00A107F5" w:rsidTr="00D80ABF">
        <w:tc>
          <w:tcPr>
            <w:tcW w:w="2645" w:type="dxa"/>
          </w:tcPr>
          <w:p w:rsidR="00ED4396" w:rsidRDefault="000760A5" w:rsidP="00ED43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0A5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uk-UA"/>
              </w:rPr>
              <w:t>Таксономія</w:t>
            </w:r>
          </w:p>
        </w:tc>
        <w:tc>
          <w:tcPr>
            <w:tcW w:w="7494" w:type="dxa"/>
          </w:tcPr>
          <w:p w:rsidR="00ED4396" w:rsidRDefault="000760A5" w:rsidP="00BC3B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Найвідоміша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6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таксономій в освітній галузі 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таксономія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Блума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Загальна так</w:t>
            </w:r>
            <w:r w:rsidRPr="00076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сономія — це своєрідне дерево класифікацій. Таксо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Блума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упорядко</w:t>
            </w:r>
            <w:r w:rsidRPr="00076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вує педагогічні цілі та завдання, розбивши їх на три основні сфери: когнітивну (про знання й мислення), афективну (про почуття й емоції) і психомоторну (робота руками й інструментами).</w:t>
            </w:r>
          </w:p>
          <w:p w:rsidR="00D80ABF" w:rsidRDefault="00D80ABF" w:rsidP="00BC3B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396" w:rsidRPr="00A107F5" w:rsidTr="00D80ABF">
        <w:trPr>
          <w:trHeight w:val="1271"/>
        </w:trPr>
        <w:tc>
          <w:tcPr>
            <w:tcW w:w="2645" w:type="dxa"/>
          </w:tcPr>
          <w:p w:rsidR="00ED4396" w:rsidRDefault="000760A5" w:rsidP="00ED43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60A5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uk-UA"/>
              </w:rPr>
              <w:t>Хьютагогіка</w:t>
            </w:r>
            <w:proofErr w:type="spellEnd"/>
          </w:p>
        </w:tc>
        <w:tc>
          <w:tcPr>
            <w:tcW w:w="7494" w:type="dxa"/>
          </w:tcPr>
          <w:p w:rsidR="00ED4396" w:rsidRDefault="000760A5" w:rsidP="00BC3B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Окрема гілка педагогічної науки, яка </w:t>
            </w:r>
            <w:proofErr w:type="spellStart"/>
            <w:r w:rsidRPr="00076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розвинулася</w:t>
            </w:r>
            <w:proofErr w:type="spellEnd"/>
            <w:r w:rsidRPr="00076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андрагогіки. </w:t>
            </w:r>
            <w:proofErr w:type="spellStart"/>
            <w:r w:rsidRPr="00076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Хьютагогіка</w:t>
            </w:r>
            <w:proofErr w:type="spellEnd"/>
            <w:r w:rsidRPr="00076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вивчає процес самостійної й неперервної самоосвіти протягом усього життя.</w:t>
            </w:r>
          </w:p>
        </w:tc>
      </w:tr>
      <w:tr w:rsidR="00ED4396" w:rsidRPr="004F192B" w:rsidTr="00D80ABF">
        <w:trPr>
          <w:trHeight w:val="1686"/>
        </w:trPr>
        <w:tc>
          <w:tcPr>
            <w:tcW w:w="2645" w:type="dxa"/>
          </w:tcPr>
          <w:p w:rsidR="00ED4396" w:rsidRDefault="000760A5" w:rsidP="00ED43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0A5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uk-UA"/>
              </w:rPr>
              <w:t>Цифрове суспільство</w:t>
            </w:r>
          </w:p>
        </w:tc>
        <w:tc>
          <w:tcPr>
            <w:tcW w:w="7494" w:type="dxa"/>
          </w:tcPr>
          <w:p w:rsidR="00ED4396" w:rsidRDefault="000760A5" w:rsidP="00BC3B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Цей термін означає можливість брати участь в </w:t>
            </w:r>
            <w:proofErr w:type="spellStart"/>
            <w:r w:rsidRPr="00076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онлайн-співтовариствах</w:t>
            </w:r>
            <w:proofErr w:type="spellEnd"/>
            <w:r w:rsidRPr="00076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Ми всі є учасниками </w:t>
            </w:r>
            <w:proofErr w:type="spellStart"/>
            <w:r w:rsidRPr="00076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онлайн-співтовариства</w:t>
            </w:r>
            <w:proofErr w:type="spellEnd"/>
            <w:r w:rsidRPr="00076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яке вже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давно перестало бути гру</w:t>
            </w:r>
            <w:r w:rsidRPr="000760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пою ентузіастів, а стало повноцінним глобальним товариством.</w:t>
            </w:r>
          </w:p>
        </w:tc>
      </w:tr>
    </w:tbl>
    <w:p w:rsidR="00ED4396" w:rsidRPr="00ED4396" w:rsidRDefault="00ED4396" w:rsidP="00ED439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D4396" w:rsidRPr="00ED4396" w:rsidSect="006C1858">
      <w:pgSz w:w="11906" w:h="16838"/>
      <w:pgMar w:top="127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E6"/>
    <w:rsid w:val="000760A5"/>
    <w:rsid w:val="001F4480"/>
    <w:rsid w:val="0024549B"/>
    <w:rsid w:val="004B3AF6"/>
    <w:rsid w:val="004F192B"/>
    <w:rsid w:val="005633E6"/>
    <w:rsid w:val="0057247B"/>
    <w:rsid w:val="005B66A9"/>
    <w:rsid w:val="006C1858"/>
    <w:rsid w:val="007E5943"/>
    <w:rsid w:val="0080444E"/>
    <w:rsid w:val="00A107F5"/>
    <w:rsid w:val="00AF54FD"/>
    <w:rsid w:val="00BC3B7E"/>
    <w:rsid w:val="00BF5DE6"/>
    <w:rsid w:val="00D80ABF"/>
    <w:rsid w:val="00E6754B"/>
    <w:rsid w:val="00ED4396"/>
    <w:rsid w:val="00ED4722"/>
    <w:rsid w:val="00EF4C1C"/>
    <w:rsid w:val="00F9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2018-03-29T06:29:00Z</dcterms:created>
  <dcterms:modified xsi:type="dcterms:W3CDTF">2018-04-18T10:04:00Z</dcterms:modified>
</cp:coreProperties>
</file>